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42B18" w14:textId="0B669E7C" w:rsidR="002A23FF" w:rsidRPr="00590E2C" w:rsidRDefault="00000000">
      <w:pPr>
        <w:pStyle w:val="Titre1"/>
        <w:rPr>
          <w:lang w:val="fr-BE"/>
        </w:rPr>
      </w:pPr>
      <w:r w:rsidRPr="00590E2C">
        <w:rPr>
          <w:lang w:val="fr-BE"/>
        </w:rPr>
        <w:t>Fiche pédagogique</w:t>
      </w:r>
      <w:r w:rsidR="00590E2C">
        <w:rPr>
          <w:lang w:val="fr-BE"/>
        </w:rPr>
        <w:t xml:space="preserve"> : </w:t>
      </w:r>
      <w:r w:rsidRPr="00590E2C">
        <w:rPr>
          <w:lang w:val="fr-BE"/>
        </w:rPr>
        <w:t>Jeu « La course aux droits »</w:t>
      </w:r>
    </w:p>
    <w:p w14:paraId="3B878382" w14:textId="6DFDD16B" w:rsidR="00590E2C" w:rsidRPr="00590E2C" w:rsidRDefault="00000000" w:rsidP="00590E2C">
      <w:pPr>
        <w:pStyle w:val="Titre2"/>
        <w:numPr>
          <w:ilvl w:val="0"/>
          <w:numId w:val="10"/>
        </w:numPr>
        <w:rPr>
          <w:lang w:val="fr-BE"/>
        </w:rPr>
      </w:pPr>
      <w:r w:rsidRPr="00590E2C">
        <w:rPr>
          <w:sz w:val="28"/>
          <w:szCs w:val="28"/>
          <w:lang w:val="fr-BE"/>
        </w:rPr>
        <w:t>Présentation générale</w:t>
      </w:r>
    </w:p>
    <w:p w14:paraId="502BF491" w14:textId="77777777" w:rsidR="002A23FF" w:rsidRDefault="00000000">
      <w:pPr>
        <w:rPr>
          <w:sz w:val="28"/>
          <w:szCs w:val="28"/>
          <w:lang w:val="fr-BE"/>
        </w:rPr>
      </w:pPr>
      <w:r w:rsidRPr="00590E2C">
        <w:rPr>
          <w:sz w:val="28"/>
          <w:szCs w:val="28"/>
          <w:lang w:val="fr-BE"/>
        </w:rPr>
        <w:t>« La course aux droits » est un jeu pédagogique destiné à sensibiliser les participants aux droits sociaux et aux démarches administratives. Il met en lumière les réalités rencontrées par les personnes en situation de précarité lorsqu’elles tentent d’accéder à leurs droits (allocations, aides sociales, mutuelle, logement, etc.).</w:t>
      </w:r>
    </w:p>
    <w:p w14:paraId="1E9A20F5" w14:textId="77777777" w:rsidR="00590E2C" w:rsidRPr="00590E2C" w:rsidRDefault="00590E2C">
      <w:pPr>
        <w:rPr>
          <w:sz w:val="28"/>
          <w:szCs w:val="28"/>
          <w:lang w:val="fr-BE"/>
        </w:rPr>
      </w:pPr>
    </w:p>
    <w:p w14:paraId="41524D92" w14:textId="77777777" w:rsidR="002A23FF" w:rsidRPr="00590E2C" w:rsidRDefault="00000000">
      <w:pPr>
        <w:pStyle w:val="Titre2"/>
        <w:rPr>
          <w:sz w:val="28"/>
          <w:szCs w:val="28"/>
          <w:lang w:val="fr-BE"/>
        </w:rPr>
      </w:pPr>
      <w:r w:rsidRPr="00590E2C">
        <w:rPr>
          <w:sz w:val="28"/>
          <w:szCs w:val="28"/>
          <w:lang w:val="fr-BE"/>
        </w:rPr>
        <w:t>2. Objectifs pédagogiques</w:t>
      </w:r>
    </w:p>
    <w:p w14:paraId="0D76AD4A" w14:textId="77777777" w:rsidR="002A23FF" w:rsidRDefault="00000000">
      <w:pPr>
        <w:rPr>
          <w:sz w:val="28"/>
          <w:szCs w:val="28"/>
          <w:lang w:val="fr-BE"/>
        </w:rPr>
      </w:pPr>
      <w:r w:rsidRPr="00590E2C">
        <w:rPr>
          <w:sz w:val="28"/>
          <w:szCs w:val="28"/>
          <w:lang w:val="fr-BE"/>
        </w:rPr>
        <w:t>- Identifier les principaux droits sociaux.</w:t>
      </w:r>
      <w:r w:rsidRPr="00590E2C">
        <w:rPr>
          <w:sz w:val="28"/>
          <w:szCs w:val="28"/>
          <w:lang w:val="fr-BE"/>
        </w:rPr>
        <w:br/>
        <w:t>- Comprendre les démarches administratives liées à l’ouverture ou au maintien de droits.</w:t>
      </w:r>
      <w:r w:rsidRPr="00590E2C">
        <w:rPr>
          <w:sz w:val="28"/>
          <w:szCs w:val="28"/>
          <w:lang w:val="fr-BE"/>
        </w:rPr>
        <w:br/>
        <w:t>- Repérer les obstacles administratifs possibles.</w:t>
      </w:r>
      <w:r w:rsidRPr="00590E2C">
        <w:rPr>
          <w:sz w:val="28"/>
          <w:szCs w:val="28"/>
          <w:lang w:val="fr-BE"/>
        </w:rPr>
        <w:br/>
        <w:t>- Encourager le recours aux services d’aide.</w:t>
      </w:r>
      <w:r w:rsidRPr="00590E2C">
        <w:rPr>
          <w:sz w:val="28"/>
          <w:szCs w:val="28"/>
          <w:lang w:val="fr-BE"/>
        </w:rPr>
        <w:br/>
        <w:t>- Développer l’autonomie administrative et la capacité à demander de l’aide.</w:t>
      </w:r>
    </w:p>
    <w:p w14:paraId="0631F72A" w14:textId="77777777" w:rsidR="00590E2C" w:rsidRPr="00590E2C" w:rsidRDefault="00590E2C">
      <w:pPr>
        <w:rPr>
          <w:sz w:val="28"/>
          <w:szCs w:val="28"/>
          <w:lang w:val="fr-BE"/>
        </w:rPr>
      </w:pPr>
    </w:p>
    <w:p w14:paraId="1CE29BCB" w14:textId="77777777" w:rsidR="002A23FF" w:rsidRPr="00590E2C" w:rsidRDefault="00000000">
      <w:pPr>
        <w:pStyle w:val="Titre2"/>
        <w:rPr>
          <w:sz w:val="28"/>
          <w:szCs w:val="28"/>
          <w:lang w:val="fr-BE"/>
        </w:rPr>
      </w:pPr>
      <w:r w:rsidRPr="00590E2C">
        <w:rPr>
          <w:sz w:val="28"/>
          <w:szCs w:val="28"/>
          <w:lang w:val="fr-BE"/>
        </w:rPr>
        <w:t>3. Public cible</w:t>
      </w:r>
    </w:p>
    <w:p w14:paraId="3C7F7F28" w14:textId="77777777" w:rsidR="002A23FF" w:rsidRDefault="00000000">
      <w:pPr>
        <w:rPr>
          <w:sz w:val="28"/>
          <w:szCs w:val="28"/>
          <w:lang w:val="fr-BE"/>
        </w:rPr>
      </w:pPr>
      <w:r w:rsidRPr="00590E2C">
        <w:rPr>
          <w:sz w:val="28"/>
          <w:szCs w:val="28"/>
          <w:lang w:val="fr-BE"/>
        </w:rPr>
        <w:t>Jeunes adultes et adultes.</w:t>
      </w:r>
      <w:r w:rsidRPr="00590E2C">
        <w:rPr>
          <w:sz w:val="28"/>
          <w:szCs w:val="28"/>
          <w:lang w:val="fr-BE"/>
        </w:rPr>
        <w:br/>
        <w:t>Particulièrement adapté aux publics en insertion socioprofessionnelle, aux bénéficiaires de CPAS, aux personnes en situation de précarité ou engagées dans un parcours d’accompagnement social.</w:t>
      </w:r>
    </w:p>
    <w:p w14:paraId="41630143" w14:textId="77777777" w:rsidR="00590E2C" w:rsidRDefault="00590E2C">
      <w:pPr>
        <w:rPr>
          <w:sz w:val="28"/>
          <w:szCs w:val="28"/>
          <w:lang w:val="fr-BE"/>
        </w:rPr>
      </w:pPr>
    </w:p>
    <w:p w14:paraId="023DF528" w14:textId="77777777" w:rsidR="002A23FF" w:rsidRPr="00590E2C" w:rsidRDefault="00000000">
      <w:pPr>
        <w:pStyle w:val="Titre2"/>
        <w:rPr>
          <w:sz w:val="28"/>
          <w:szCs w:val="28"/>
          <w:lang w:val="fr-BE"/>
        </w:rPr>
      </w:pPr>
      <w:r w:rsidRPr="00590E2C">
        <w:rPr>
          <w:sz w:val="28"/>
          <w:szCs w:val="28"/>
          <w:lang w:val="fr-BE"/>
        </w:rPr>
        <w:t>4. Durée indicative</w:t>
      </w:r>
    </w:p>
    <w:p w14:paraId="1DF2A7EC" w14:textId="77777777" w:rsidR="002A23FF" w:rsidRPr="00590E2C" w:rsidRDefault="00000000">
      <w:pPr>
        <w:rPr>
          <w:sz w:val="28"/>
          <w:szCs w:val="28"/>
          <w:lang w:val="fr-BE"/>
        </w:rPr>
      </w:pPr>
      <w:r w:rsidRPr="00590E2C">
        <w:rPr>
          <w:sz w:val="28"/>
          <w:szCs w:val="28"/>
          <w:lang w:val="fr-BE"/>
        </w:rPr>
        <w:t>1h30 à 2h30 (jeu + débriefing).</w:t>
      </w:r>
    </w:p>
    <w:p w14:paraId="0120B88C" w14:textId="77777777" w:rsidR="002A23FF" w:rsidRPr="00590E2C" w:rsidRDefault="00000000">
      <w:pPr>
        <w:pStyle w:val="Titre2"/>
        <w:rPr>
          <w:sz w:val="28"/>
          <w:szCs w:val="28"/>
          <w:lang w:val="fr-BE"/>
        </w:rPr>
      </w:pPr>
      <w:r w:rsidRPr="00590E2C">
        <w:rPr>
          <w:sz w:val="28"/>
          <w:szCs w:val="28"/>
          <w:lang w:val="fr-BE"/>
        </w:rPr>
        <w:t>5. Déroulement proposé</w:t>
      </w:r>
    </w:p>
    <w:p w14:paraId="5F5472A1" w14:textId="77777777" w:rsidR="002A23FF" w:rsidRDefault="00000000">
      <w:pPr>
        <w:rPr>
          <w:sz w:val="28"/>
          <w:szCs w:val="28"/>
          <w:lang w:val="fr-BE"/>
        </w:rPr>
      </w:pPr>
      <w:r w:rsidRPr="00590E2C">
        <w:rPr>
          <w:sz w:val="28"/>
          <w:szCs w:val="28"/>
          <w:lang w:val="fr-BE"/>
        </w:rPr>
        <w:t>1. Introduction (15 minutes)</w:t>
      </w:r>
      <w:r w:rsidRPr="00590E2C">
        <w:rPr>
          <w:sz w:val="28"/>
          <w:szCs w:val="28"/>
          <w:lang w:val="fr-BE"/>
        </w:rPr>
        <w:br/>
        <w:t xml:space="preserve">   - Présentation des objectifs.</w:t>
      </w:r>
      <w:r w:rsidRPr="00590E2C">
        <w:rPr>
          <w:sz w:val="28"/>
          <w:szCs w:val="28"/>
          <w:lang w:val="fr-BE"/>
        </w:rPr>
        <w:br/>
      </w:r>
      <w:r w:rsidRPr="00590E2C">
        <w:rPr>
          <w:sz w:val="28"/>
          <w:szCs w:val="28"/>
          <w:lang w:val="fr-BE"/>
        </w:rPr>
        <w:lastRenderedPageBreak/>
        <w:t xml:space="preserve">   - Discussion ouverte sur les droits connus par les participants.</w:t>
      </w:r>
      <w:r w:rsidRPr="00590E2C">
        <w:rPr>
          <w:sz w:val="28"/>
          <w:szCs w:val="28"/>
          <w:lang w:val="fr-BE"/>
        </w:rPr>
        <w:br/>
      </w:r>
      <w:r w:rsidRPr="00590E2C">
        <w:rPr>
          <w:sz w:val="28"/>
          <w:szCs w:val="28"/>
          <w:lang w:val="fr-BE"/>
        </w:rPr>
        <w:br/>
        <w:t>2. Explication des règles (10 minutes)</w:t>
      </w:r>
      <w:r w:rsidRPr="00590E2C">
        <w:rPr>
          <w:sz w:val="28"/>
          <w:szCs w:val="28"/>
          <w:lang w:val="fr-BE"/>
        </w:rPr>
        <w:br/>
        <w:t xml:space="preserve">   - Présentation du plateau et des cartes.</w:t>
      </w:r>
      <w:r w:rsidRPr="00590E2C">
        <w:rPr>
          <w:sz w:val="28"/>
          <w:szCs w:val="28"/>
          <w:lang w:val="fr-BE"/>
        </w:rPr>
        <w:br/>
        <w:t xml:space="preserve">   - Explication du parcours administratif simulé.</w:t>
      </w:r>
      <w:r w:rsidRPr="00590E2C">
        <w:rPr>
          <w:sz w:val="28"/>
          <w:szCs w:val="28"/>
          <w:lang w:val="fr-BE"/>
        </w:rPr>
        <w:br/>
      </w:r>
      <w:r w:rsidRPr="00590E2C">
        <w:rPr>
          <w:sz w:val="28"/>
          <w:szCs w:val="28"/>
          <w:lang w:val="fr-BE"/>
        </w:rPr>
        <w:br/>
        <w:t>3. Partie (45 à 75 minutes)</w:t>
      </w:r>
      <w:r w:rsidRPr="00590E2C">
        <w:rPr>
          <w:sz w:val="28"/>
          <w:szCs w:val="28"/>
          <w:lang w:val="fr-BE"/>
        </w:rPr>
        <w:br/>
        <w:t xml:space="preserve">   - Les participants avancent dans le parcours.</w:t>
      </w:r>
      <w:r w:rsidRPr="00590E2C">
        <w:rPr>
          <w:sz w:val="28"/>
          <w:szCs w:val="28"/>
          <w:lang w:val="fr-BE"/>
        </w:rPr>
        <w:br/>
        <w:t xml:space="preserve">   - Gestion des cartes obstacles, démarches et ressources.</w:t>
      </w:r>
      <w:r w:rsidRPr="00590E2C">
        <w:rPr>
          <w:sz w:val="28"/>
          <w:szCs w:val="28"/>
          <w:lang w:val="fr-BE"/>
        </w:rPr>
        <w:br/>
      </w:r>
      <w:r w:rsidRPr="00590E2C">
        <w:rPr>
          <w:sz w:val="28"/>
          <w:szCs w:val="28"/>
          <w:lang w:val="fr-BE"/>
        </w:rPr>
        <w:br/>
        <w:t>4. Débriefing (30 minutes)</w:t>
      </w:r>
      <w:r w:rsidRPr="00590E2C">
        <w:rPr>
          <w:sz w:val="28"/>
          <w:szCs w:val="28"/>
          <w:lang w:val="fr-BE"/>
        </w:rPr>
        <w:br/>
        <w:t xml:space="preserve">   - Quels obstacles avez-vous rencontrés ?</w:t>
      </w:r>
      <w:r w:rsidRPr="00590E2C">
        <w:rPr>
          <w:sz w:val="28"/>
          <w:szCs w:val="28"/>
          <w:lang w:val="fr-BE"/>
        </w:rPr>
        <w:br/>
        <w:t xml:space="preserve">   - Quelles émotions avez-vous ressenties ?</w:t>
      </w:r>
      <w:r w:rsidRPr="00590E2C">
        <w:rPr>
          <w:sz w:val="28"/>
          <w:szCs w:val="28"/>
          <w:lang w:val="fr-BE"/>
        </w:rPr>
        <w:br/>
        <w:t xml:space="preserve">   - Quels droits ne connaissiez-vous pas ?</w:t>
      </w:r>
      <w:r w:rsidRPr="00590E2C">
        <w:rPr>
          <w:sz w:val="28"/>
          <w:szCs w:val="28"/>
          <w:lang w:val="fr-BE"/>
        </w:rPr>
        <w:br/>
        <w:t xml:space="preserve">   - Vers quels services pourriez-vous vous tourner dans la réalité ?</w:t>
      </w:r>
    </w:p>
    <w:p w14:paraId="3B6047A1" w14:textId="77777777" w:rsidR="00590E2C" w:rsidRPr="00590E2C" w:rsidRDefault="00590E2C">
      <w:pPr>
        <w:rPr>
          <w:sz w:val="28"/>
          <w:szCs w:val="28"/>
          <w:lang w:val="fr-BE"/>
        </w:rPr>
      </w:pPr>
    </w:p>
    <w:p w14:paraId="45BE64EE" w14:textId="77777777" w:rsidR="002A23FF" w:rsidRPr="00590E2C" w:rsidRDefault="00000000">
      <w:pPr>
        <w:pStyle w:val="Titre2"/>
        <w:rPr>
          <w:sz w:val="28"/>
          <w:szCs w:val="28"/>
          <w:lang w:val="fr-BE"/>
        </w:rPr>
      </w:pPr>
      <w:r w:rsidRPr="00590E2C">
        <w:rPr>
          <w:sz w:val="28"/>
          <w:szCs w:val="28"/>
          <w:lang w:val="fr-BE"/>
        </w:rPr>
        <w:t>6. Points d’attention pour l’animateur</w:t>
      </w:r>
    </w:p>
    <w:p w14:paraId="3432C69E" w14:textId="77777777" w:rsidR="002A23FF" w:rsidRDefault="00000000">
      <w:pPr>
        <w:rPr>
          <w:sz w:val="28"/>
          <w:szCs w:val="28"/>
          <w:lang w:val="fr-BE"/>
        </w:rPr>
      </w:pPr>
      <w:r w:rsidRPr="00590E2C">
        <w:rPr>
          <w:sz w:val="28"/>
          <w:szCs w:val="28"/>
          <w:lang w:val="fr-BE"/>
        </w:rPr>
        <w:t>- Installer un climat bienveillant.</w:t>
      </w:r>
      <w:r w:rsidRPr="00590E2C">
        <w:rPr>
          <w:sz w:val="28"/>
          <w:szCs w:val="28"/>
          <w:lang w:val="fr-BE"/>
        </w:rPr>
        <w:br/>
        <w:t>- Éviter toute stigmatisation.</w:t>
      </w:r>
      <w:r w:rsidRPr="00590E2C">
        <w:rPr>
          <w:sz w:val="28"/>
          <w:szCs w:val="28"/>
          <w:lang w:val="fr-BE"/>
        </w:rPr>
        <w:br/>
        <w:t>- Clarifier le vocabulaire administratif.</w:t>
      </w:r>
      <w:r w:rsidRPr="00590E2C">
        <w:rPr>
          <w:sz w:val="28"/>
          <w:szCs w:val="28"/>
          <w:lang w:val="fr-BE"/>
        </w:rPr>
        <w:br/>
        <w:t>- Adapter les exemples au contexte local.</w:t>
      </w:r>
      <w:r w:rsidRPr="00590E2C">
        <w:rPr>
          <w:sz w:val="28"/>
          <w:szCs w:val="28"/>
          <w:lang w:val="fr-BE"/>
        </w:rPr>
        <w:br/>
        <w:t>- Prévoir des ressources locales à présenter en fin de séance (CPAS, mutuelle, médiation de dettes, services sociaux).</w:t>
      </w:r>
    </w:p>
    <w:p w14:paraId="1DBB9AD1" w14:textId="77777777" w:rsidR="00590E2C" w:rsidRPr="00590E2C" w:rsidRDefault="00590E2C">
      <w:pPr>
        <w:rPr>
          <w:sz w:val="28"/>
          <w:szCs w:val="28"/>
          <w:lang w:val="fr-BE"/>
        </w:rPr>
      </w:pPr>
    </w:p>
    <w:p w14:paraId="1AFA722B" w14:textId="77777777" w:rsidR="002A23FF" w:rsidRPr="00590E2C" w:rsidRDefault="00000000">
      <w:pPr>
        <w:pStyle w:val="Titre2"/>
        <w:rPr>
          <w:sz w:val="28"/>
          <w:szCs w:val="28"/>
          <w:lang w:val="fr-BE"/>
        </w:rPr>
      </w:pPr>
      <w:r w:rsidRPr="00590E2C">
        <w:rPr>
          <w:sz w:val="28"/>
          <w:szCs w:val="28"/>
          <w:lang w:val="fr-BE"/>
        </w:rPr>
        <w:t>7. Intérêt pédagogique</w:t>
      </w:r>
    </w:p>
    <w:p w14:paraId="14FA9C23" w14:textId="77777777" w:rsidR="002A23FF" w:rsidRPr="00590E2C" w:rsidRDefault="00000000">
      <w:pPr>
        <w:rPr>
          <w:sz w:val="28"/>
          <w:szCs w:val="28"/>
          <w:lang w:val="fr-BE"/>
        </w:rPr>
      </w:pPr>
      <w:r w:rsidRPr="00590E2C">
        <w:rPr>
          <w:sz w:val="28"/>
          <w:szCs w:val="28"/>
          <w:lang w:val="fr-BE"/>
        </w:rPr>
        <w:t>Le jeu favorise la compréhension des droits sociaux tout en mettant en évidence la complexité administrative. Il permet de travailler la persévérance, la capacité à s’informer et à demander de l’aide, et constitue un excellent support pour introduire des modules sur le budget, la gestion administrative ou l’orientation vers les services sociaux.</w:t>
      </w:r>
    </w:p>
    <w:sectPr w:rsidR="002A23FF" w:rsidRPr="00590E2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8E57BF5"/>
    <w:multiLevelType w:val="hybridMultilevel"/>
    <w:tmpl w:val="788E3B6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651586">
    <w:abstractNumId w:val="8"/>
  </w:num>
  <w:num w:numId="2" w16cid:durableId="1285841824">
    <w:abstractNumId w:val="6"/>
  </w:num>
  <w:num w:numId="3" w16cid:durableId="1471510133">
    <w:abstractNumId w:val="5"/>
  </w:num>
  <w:num w:numId="4" w16cid:durableId="669673812">
    <w:abstractNumId w:val="4"/>
  </w:num>
  <w:num w:numId="5" w16cid:durableId="1556894280">
    <w:abstractNumId w:val="7"/>
  </w:num>
  <w:num w:numId="6" w16cid:durableId="843057962">
    <w:abstractNumId w:val="3"/>
  </w:num>
  <w:num w:numId="7" w16cid:durableId="857964540">
    <w:abstractNumId w:val="2"/>
  </w:num>
  <w:num w:numId="8" w16cid:durableId="789981484">
    <w:abstractNumId w:val="1"/>
  </w:num>
  <w:num w:numId="9" w16cid:durableId="591741490">
    <w:abstractNumId w:val="0"/>
  </w:num>
  <w:num w:numId="10" w16cid:durableId="14979580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024C0"/>
    <w:rsid w:val="0029639D"/>
    <w:rsid w:val="002A23FF"/>
    <w:rsid w:val="00326F90"/>
    <w:rsid w:val="00590E2C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6B7342"/>
  <w14:defaultImageDpi w14:val="300"/>
  <w15:docId w15:val="{2AE9D903-D4D9-4D93-8CD6-31C3DFD00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3</cp:revision>
  <dcterms:created xsi:type="dcterms:W3CDTF">2013-12-23T23:15:00Z</dcterms:created>
  <dcterms:modified xsi:type="dcterms:W3CDTF">2026-02-25T10:45:00Z</dcterms:modified>
  <cp:category/>
</cp:coreProperties>
</file>